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AC795E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</w:rPr>
        <w:t xml:space="preserve">на рабочую программу учебной </w:t>
      </w:r>
      <w:r w:rsidR="00CD7574" w:rsidRPr="008829C4">
        <w:rPr>
          <w:b/>
        </w:rPr>
        <w:t xml:space="preserve"> практики</w:t>
      </w:r>
    </w:p>
    <w:p w:rsidR="00740597" w:rsidRDefault="00CD7574" w:rsidP="005C3DA2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8829C4">
        <w:rPr>
          <w:b/>
          <w:iCs/>
        </w:rPr>
        <w:t xml:space="preserve">для специальности </w:t>
      </w:r>
      <w:r w:rsidR="005C3DA2" w:rsidRPr="005C3DA2">
        <w:rPr>
          <w:b/>
          <w:iCs/>
        </w:rPr>
        <w:t>09.02.03 Программирование в компьютерных системах</w:t>
      </w:r>
      <w:r w:rsidR="005C3DA2">
        <w:rPr>
          <w:b/>
          <w:iCs/>
        </w:rPr>
        <w:t>.</w:t>
      </w:r>
    </w:p>
    <w:p w:rsidR="005C3DA2" w:rsidRPr="00026CD8" w:rsidRDefault="005C3DA2" w:rsidP="005C3DA2">
      <w:pPr>
        <w:pStyle w:val="ac"/>
        <w:spacing w:before="0" w:beforeAutospacing="0" w:after="0" w:afterAutospacing="0"/>
        <w:ind w:firstLine="567"/>
        <w:jc w:val="center"/>
      </w:pPr>
    </w:p>
    <w:p w:rsidR="00740597" w:rsidRDefault="00740597" w:rsidP="00D77CB2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26CD8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026CD8">
        <w:rPr>
          <w:rFonts w:ascii="Times New Roman" w:hAnsi="Times New Roman"/>
          <w:b/>
          <w:sz w:val="24"/>
          <w:szCs w:val="24"/>
        </w:rPr>
        <w:t xml:space="preserve"> </w:t>
      </w:r>
      <w:r w:rsidRPr="00026CD8">
        <w:rPr>
          <w:rFonts w:ascii="Times New Roman" w:hAnsi="Times New Roman"/>
          <w:b/>
          <w:sz w:val="24"/>
          <w:szCs w:val="24"/>
        </w:rPr>
        <w:t>программы</w:t>
      </w:r>
    </w:p>
    <w:p w:rsidR="00D77CB2" w:rsidRPr="005C3DA2" w:rsidRDefault="00D77CB2" w:rsidP="005C3DA2">
      <w:pPr>
        <w:tabs>
          <w:tab w:val="left" w:pos="9072"/>
        </w:tabs>
        <w:ind w:firstLine="708"/>
        <w:jc w:val="both"/>
        <w:rPr>
          <w:sz w:val="24"/>
          <w:szCs w:val="24"/>
        </w:rPr>
      </w:pPr>
      <w:r w:rsidRPr="005C3DA2">
        <w:rPr>
          <w:sz w:val="24"/>
          <w:szCs w:val="24"/>
        </w:rPr>
        <w:t xml:space="preserve">Программа учебной практики по специальности 09.02.03 Программирование в компьютерных системах,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5C3DA2">
        <w:rPr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 (Приказ Министерства образования и науки Российской Федерации от 28 июля 2014 г. № 804, зарегистрированного Министерством Юстиции России 21 августа 2014 г. № 33733), входящей в состав укрупненной группы специальностей 09.00.00 Информатика и вычислительная техника, с учетом профессионального стандарта «Программист» (Приказ Минтруда Российской Федерации от</w:t>
      </w:r>
      <w:proofErr w:type="gramEnd"/>
      <w:r w:rsidRPr="005C3DA2">
        <w:rPr>
          <w:sz w:val="24"/>
          <w:szCs w:val="24"/>
        </w:rPr>
        <w:t xml:space="preserve"> </w:t>
      </w:r>
      <w:proofErr w:type="gramStart"/>
      <w:r w:rsidRPr="005C3DA2">
        <w:rPr>
          <w:sz w:val="24"/>
          <w:szCs w:val="24"/>
        </w:rPr>
        <w:t>18 ноября 2013 г. № 679 н, зарегистрированного Министерством Юстиции России 18 декабря от 2013 г. № 30635).</w:t>
      </w:r>
      <w:proofErr w:type="gramEnd"/>
    </w:p>
    <w:p w:rsidR="00D77CB2" w:rsidRPr="005C3DA2" w:rsidRDefault="00D77CB2" w:rsidP="005C3DA2">
      <w:pPr>
        <w:shd w:val="clear" w:color="auto" w:fill="FFFFFF"/>
        <w:tabs>
          <w:tab w:val="left" w:leader="underscore" w:pos="9326"/>
        </w:tabs>
        <w:ind w:left="29" w:firstLine="680"/>
        <w:jc w:val="both"/>
        <w:rPr>
          <w:i/>
          <w:iCs/>
          <w:sz w:val="24"/>
          <w:szCs w:val="24"/>
        </w:rPr>
      </w:pPr>
      <w:r w:rsidRPr="005C3DA2">
        <w:rPr>
          <w:sz w:val="24"/>
          <w:szCs w:val="24"/>
        </w:rPr>
        <w:t>Программа учебной практики является частью основной профессиональной образовательной программы, разработанной в соответствии с ФГОС СПО по специальности 09.02.03 Программирование в компьютерных системах, в части освоения квалификации Техник-программист и основных видов деятельности.</w:t>
      </w:r>
    </w:p>
    <w:p w:rsidR="004C1AAB" w:rsidRPr="005C3DA2" w:rsidRDefault="00D77CB2" w:rsidP="005C3DA2">
      <w:pPr>
        <w:shd w:val="clear" w:color="auto" w:fill="FFFFFF"/>
        <w:ind w:left="29" w:firstLine="566"/>
        <w:jc w:val="both"/>
        <w:rPr>
          <w:sz w:val="24"/>
          <w:szCs w:val="24"/>
        </w:rPr>
      </w:pPr>
      <w:r w:rsidRPr="005C3DA2">
        <w:rPr>
          <w:sz w:val="24"/>
          <w:szCs w:val="24"/>
        </w:rPr>
        <w:t>Программа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техник программист и профессиональной подготовке по профессии  оператор электронно-вычислительных и вычислительных машин.</w:t>
      </w:r>
    </w:p>
    <w:p w:rsidR="004C1AAB" w:rsidRPr="005C3DA2" w:rsidRDefault="004C1AAB" w:rsidP="005C3DA2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D7574" w:rsidRPr="005C3DA2" w:rsidRDefault="00CF6E6E" w:rsidP="005C3DA2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5C3DA2">
        <w:rPr>
          <w:b/>
          <w:bCs/>
          <w:spacing w:val="-2"/>
          <w:sz w:val="24"/>
          <w:szCs w:val="24"/>
        </w:rPr>
        <w:t xml:space="preserve">2 </w:t>
      </w:r>
      <w:r w:rsidR="00CD7574" w:rsidRPr="005C3DA2">
        <w:rPr>
          <w:b/>
          <w:bCs/>
          <w:spacing w:val="-2"/>
          <w:sz w:val="24"/>
          <w:szCs w:val="24"/>
        </w:rPr>
        <w:t xml:space="preserve">Цели и задачи </w:t>
      </w:r>
      <w:r w:rsidR="00AC795E" w:rsidRPr="005C3DA2">
        <w:rPr>
          <w:b/>
          <w:bCs/>
          <w:spacing w:val="-2"/>
          <w:sz w:val="24"/>
          <w:szCs w:val="24"/>
        </w:rPr>
        <w:t>учебной</w:t>
      </w:r>
      <w:r w:rsidR="00CD7574" w:rsidRPr="005C3DA2">
        <w:rPr>
          <w:b/>
          <w:bCs/>
          <w:spacing w:val="-2"/>
          <w:sz w:val="24"/>
          <w:szCs w:val="24"/>
        </w:rPr>
        <w:t xml:space="preserve"> практики </w:t>
      </w:r>
      <w:r w:rsidR="00CD7574" w:rsidRPr="005C3DA2">
        <w:rPr>
          <w:i/>
          <w:spacing w:val="-2"/>
          <w:sz w:val="24"/>
          <w:szCs w:val="24"/>
        </w:rPr>
        <w:t>(</w:t>
      </w:r>
      <w:r w:rsidR="00CD7574" w:rsidRPr="005C3DA2">
        <w:rPr>
          <w:spacing w:val="-2"/>
          <w:sz w:val="24"/>
          <w:szCs w:val="24"/>
        </w:rPr>
        <w:t>по профилю специальности</w:t>
      </w:r>
      <w:r w:rsidR="00CD7574" w:rsidRPr="005C3DA2">
        <w:rPr>
          <w:i/>
          <w:spacing w:val="-2"/>
          <w:sz w:val="24"/>
          <w:szCs w:val="24"/>
        </w:rPr>
        <w:t>).</w:t>
      </w:r>
      <w:r w:rsidR="00CD7574" w:rsidRPr="005C3DA2">
        <w:rPr>
          <w:spacing w:val="-2"/>
          <w:sz w:val="24"/>
          <w:szCs w:val="24"/>
        </w:rPr>
        <w:br/>
      </w:r>
      <w:r w:rsidR="00CD7574" w:rsidRPr="005C3DA2">
        <w:rPr>
          <w:color w:val="000000"/>
          <w:sz w:val="24"/>
          <w:szCs w:val="24"/>
        </w:rPr>
        <w:t xml:space="preserve">Целью прохождения </w:t>
      </w:r>
      <w:r w:rsidR="00AC795E" w:rsidRPr="005C3DA2">
        <w:rPr>
          <w:color w:val="000000"/>
          <w:sz w:val="24"/>
          <w:szCs w:val="24"/>
        </w:rPr>
        <w:t>учебной</w:t>
      </w:r>
      <w:r w:rsidR="00CD7574" w:rsidRPr="005C3DA2">
        <w:rPr>
          <w:color w:val="000000"/>
          <w:sz w:val="24"/>
          <w:szCs w:val="24"/>
        </w:rPr>
        <w:t xml:space="preserve"> практики является овладение видами деятельности</w:t>
      </w:r>
      <w:r w:rsidRPr="005C3DA2">
        <w:rPr>
          <w:color w:val="000000"/>
          <w:sz w:val="24"/>
          <w:szCs w:val="24"/>
        </w:rPr>
        <w:t xml:space="preserve"> </w:t>
      </w:r>
      <w:r w:rsidR="008829C4" w:rsidRPr="005C3DA2">
        <w:rPr>
          <w:color w:val="000000"/>
          <w:sz w:val="24"/>
          <w:szCs w:val="24"/>
        </w:rPr>
        <w:t>ВД</w:t>
      </w:r>
      <w:proofErr w:type="gramStart"/>
      <w:r w:rsidR="008829C4" w:rsidRPr="005C3DA2">
        <w:rPr>
          <w:color w:val="000000"/>
          <w:sz w:val="24"/>
          <w:szCs w:val="24"/>
        </w:rPr>
        <w:t>1</w:t>
      </w:r>
      <w:proofErr w:type="gramEnd"/>
      <w:r w:rsidR="008829C4" w:rsidRPr="005C3DA2">
        <w:rPr>
          <w:color w:val="000000"/>
          <w:sz w:val="24"/>
          <w:szCs w:val="24"/>
        </w:rPr>
        <w:t>,ВД2,ВД3,</w:t>
      </w:r>
      <w:r w:rsidR="00D77CB2" w:rsidRPr="005C3DA2">
        <w:rPr>
          <w:color w:val="000000"/>
          <w:sz w:val="24"/>
          <w:szCs w:val="24"/>
        </w:rPr>
        <w:t xml:space="preserve"> ВД 4 </w:t>
      </w:r>
      <w:r w:rsidR="008829C4" w:rsidRPr="005C3DA2">
        <w:rPr>
          <w:color w:val="000000"/>
          <w:sz w:val="24"/>
          <w:szCs w:val="24"/>
        </w:rPr>
        <w:t xml:space="preserve"> получение практического </w:t>
      </w:r>
      <w:r w:rsidR="00733011" w:rsidRPr="005C3DA2">
        <w:rPr>
          <w:color w:val="000000"/>
          <w:sz w:val="24"/>
          <w:szCs w:val="24"/>
        </w:rPr>
        <w:t>опыта:</w:t>
      </w:r>
    </w:p>
    <w:tbl>
      <w:tblPr>
        <w:tblW w:w="9498" w:type="dxa"/>
        <w:tblInd w:w="-34" w:type="dxa"/>
        <w:tblLook w:val="0000"/>
      </w:tblPr>
      <w:tblGrid>
        <w:gridCol w:w="9498"/>
      </w:tblGrid>
      <w:tr w:rsidR="00CF6E6E" w:rsidRPr="005C3DA2" w:rsidTr="00171179">
        <w:tc>
          <w:tcPr>
            <w:tcW w:w="9498" w:type="dxa"/>
          </w:tcPr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разработки кода программного продукта на основе готовой спецификации на уровне модуля;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использования инструментальных средств на этапе отладки программного продукта;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проведения тестирования программного модуля по определенному сценарию;</w:t>
            </w:r>
          </w:p>
          <w:p w:rsidR="00D77CB2" w:rsidRPr="005C3DA2" w:rsidRDefault="00D77CB2" w:rsidP="002A2382">
            <w:pPr>
              <w:pStyle w:val="ConsPlusNormal"/>
              <w:numPr>
                <w:ilvl w:val="0"/>
                <w:numId w:val="18"/>
              </w:numPr>
              <w:tabs>
                <w:tab w:val="left" w:pos="3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sz w:val="24"/>
                <w:szCs w:val="24"/>
              </w:rPr>
              <w:t>работы с объектами базы данных в конкретной системе управления базами данных;</w:t>
            </w:r>
          </w:p>
          <w:p w:rsidR="00D77CB2" w:rsidRPr="005C3DA2" w:rsidRDefault="00D77CB2" w:rsidP="002A2382">
            <w:pPr>
              <w:pStyle w:val="ConsPlusNormal"/>
              <w:numPr>
                <w:ilvl w:val="0"/>
                <w:numId w:val="18"/>
              </w:numPr>
              <w:tabs>
                <w:tab w:val="left" w:pos="3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заполнения базы данных;</w:t>
            </w:r>
          </w:p>
          <w:p w:rsidR="00D77CB2" w:rsidRPr="005C3DA2" w:rsidRDefault="00D77CB2" w:rsidP="002A2382">
            <w:pPr>
              <w:pStyle w:val="ConsPlusNormal"/>
              <w:numPr>
                <w:ilvl w:val="0"/>
                <w:numId w:val="18"/>
              </w:numPr>
              <w:tabs>
                <w:tab w:val="left" w:pos="34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sz w:val="24"/>
                <w:szCs w:val="24"/>
              </w:rPr>
              <w:t>использования стандартных методов защиты объектов базы данных;</w:t>
            </w:r>
          </w:p>
          <w:p w:rsidR="00D77CB2" w:rsidRPr="005C3DA2" w:rsidRDefault="005C3DA2" w:rsidP="002A2382">
            <w:pPr>
              <w:pStyle w:val="50"/>
              <w:numPr>
                <w:ilvl w:val="0"/>
                <w:numId w:val="18"/>
              </w:numPr>
              <w:tabs>
                <w:tab w:val="left" w:pos="34"/>
              </w:tabs>
              <w:spacing w:line="240" w:lineRule="auto"/>
              <w:ind w:left="0" w:firstLine="460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D77CB2" w:rsidRPr="005C3DA2">
              <w:rPr>
                <w:rFonts w:cs="Times New Roman"/>
                <w:b w:val="0"/>
                <w:i w:val="0"/>
                <w:sz w:val="24"/>
                <w:szCs w:val="24"/>
              </w:rPr>
              <w:t xml:space="preserve">участия в выработке требований к программному обеспечению; </w:t>
            </w:r>
          </w:p>
          <w:p w:rsidR="00D77CB2" w:rsidRPr="005C3DA2" w:rsidRDefault="005C3DA2" w:rsidP="002A2382">
            <w:pPr>
              <w:pStyle w:val="50"/>
              <w:numPr>
                <w:ilvl w:val="0"/>
                <w:numId w:val="18"/>
              </w:numPr>
              <w:tabs>
                <w:tab w:val="left" w:pos="34"/>
              </w:tabs>
              <w:spacing w:line="240" w:lineRule="auto"/>
              <w:ind w:left="0" w:firstLine="460"/>
              <w:rPr>
                <w:rFonts w:cs="Times New Roman"/>
                <w:b w:val="0"/>
                <w:i w:val="0"/>
                <w:sz w:val="24"/>
                <w:szCs w:val="24"/>
              </w:rPr>
            </w:pPr>
            <w:r>
              <w:rPr>
                <w:rFonts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D77CB2" w:rsidRPr="005C3DA2">
              <w:rPr>
                <w:rFonts w:cs="Times New Roman"/>
                <w:b w:val="0"/>
                <w:i w:val="0"/>
                <w:sz w:val="24"/>
                <w:szCs w:val="24"/>
              </w:rPr>
              <w:t>участия в проектировании программного обеспечения с использованием специализированных программных пакетов.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подключения кабельной системы персонального компьютера и периферийного оборудования;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настройки параметров функционирования персонального компьютера, периферийного оборудования и компьютерной оргтехники;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настройки и использования основных компонентов графического интерфейса операционной системы;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инсталляции, настройки и сопровождения программного обеспечения;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доступа и использования информационных ресурсов локальных и глобальных компьютерных сетей;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диагностики простейших неисправностей персонального компьютера, </w:t>
            </w:r>
            <w:bookmarkStart w:id="0" w:name="_GoBack"/>
            <w:bookmarkEnd w:id="0"/>
            <w:r w:rsidRPr="005C3DA2">
              <w:rPr>
                <w:rFonts w:ascii="Times New Roman" w:hAnsi="Times New Roman"/>
                <w:sz w:val="24"/>
                <w:szCs w:val="24"/>
              </w:rPr>
              <w:t>периферийного оборудования и компьютерной оргтехники;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управления содержимым баз данных;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сканирования, обработки и распознавания документов;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выполнения регламентов по обновлению и техническому сопровождению программного обеспечения;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формирования отчетной документации по результатам работ;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использования математического и инженерного пакета программ для выполнения вычислений и оформления результатов;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использования программ создания и обработки векторных и растровых изображений;</w:t>
            </w:r>
          </w:p>
          <w:p w:rsidR="00D77CB2" w:rsidRPr="005C3DA2" w:rsidRDefault="00D77CB2" w:rsidP="002A2382">
            <w:pPr>
              <w:pStyle w:val="a6"/>
              <w:widowControl/>
              <w:numPr>
                <w:ilvl w:val="0"/>
                <w:numId w:val="18"/>
              </w:numPr>
              <w:tabs>
                <w:tab w:val="left" w:pos="34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40" w:lineRule="auto"/>
              <w:ind w:left="0"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A2">
              <w:rPr>
                <w:rFonts w:ascii="Times New Roman" w:hAnsi="Times New Roman"/>
                <w:sz w:val="24"/>
                <w:szCs w:val="24"/>
              </w:rPr>
              <w:t>использования программ создания видео и анимационных фильмов;</w:t>
            </w:r>
          </w:p>
          <w:p w:rsidR="00CF6E6E" w:rsidRPr="005C3DA2" w:rsidRDefault="00CF6E6E" w:rsidP="005C3DA2">
            <w:pPr>
              <w:widowControl/>
              <w:autoSpaceDE/>
              <w:autoSpaceDN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D7574" w:rsidRPr="005C3DA2" w:rsidRDefault="008829C4" w:rsidP="005C3DA2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5C3DA2">
        <w:rPr>
          <w:sz w:val="24"/>
          <w:szCs w:val="24"/>
        </w:rPr>
        <w:lastRenderedPageBreak/>
        <w:t>Задачи</w:t>
      </w:r>
      <w:r w:rsidR="00CD7574" w:rsidRPr="005C3DA2">
        <w:rPr>
          <w:sz w:val="24"/>
          <w:szCs w:val="24"/>
        </w:rPr>
        <w:t xml:space="preserve"> </w:t>
      </w:r>
      <w:r w:rsidR="00AC795E" w:rsidRPr="005C3DA2">
        <w:rPr>
          <w:sz w:val="24"/>
          <w:szCs w:val="24"/>
        </w:rPr>
        <w:t>учебной</w:t>
      </w:r>
      <w:r w:rsidR="00CD7574" w:rsidRPr="005C3DA2">
        <w:rPr>
          <w:sz w:val="24"/>
          <w:szCs w:val="24"/>
        </w:rPr>
        <w:t xml:space="preserve"> практики: </w:t>
      </w:r>
    </w:p>
    <w:p w:rsidR="00D77CB2" w:rsidRPr="00D77CB2" w:rsidRDefault="00D77CB2" w:rsidP="005C3DA2">
      <w:pPr>
        <w:widowControl/>
        <w:numPr>
          <w:ilvl w:val="0"/>
          <w:numId w:val="15"/>
        </w:numPr>
        <w:autoSpaceDE/>
        <w:autoSpaceDN/>
        <w:spacing w:after="200"/>
        <w:ind w:left="567" w:firstLine="153"/>
        <w:contextualSpacing/>
        <w:jc w:val="both"/>
        <w:rPr>
          <w:sz w:val="24"/>
          <w:szCs w:val="24"/>
          <w:lang w:eastAsia="ru-RU"/>
        </w:rPr>
      </w:pPr>
      <w:r w:rsidRPr="00D77CB2">
        <w:rPr>
          <w:sz w:val="24"/>
          <w:szCs w:val="24"/>
          <w:lang w:eastAsia="ru-RU"/>
        </w:rPr>
        <w:t>формирование у обучающихся практических профессиональных умений;</w:t>
      </w:r>
    </w:p>
    <w:p w:rsidR="00D77CB2" w:rsidRPr="00D77CB2" w:rsidRDefault="00D77CB2" w:rsidP="005C3DA2">
      <w:pPr>
        <w:widowControl/>
        <w:numPr>
          <w:ilvl w:val="0"/>
          <w:numId w:val="15"/>
        </w:numPr>
        <w:autoSpaceDE/>
        <w:autoSpaceDN/>
        <w:spacing w:after="200"/>
        <w:ind w:left="567" w:firstLine="153"/>
        <w:contextualSpacing/>
        <w:jc w:val="both"/>
        <w:rPr>
          <w:sz w:val="24"/>
          <w:szCs w:val="24"/>
          <w:lang w:eastAsia="ru-RU"/>
        </w:rPr>
      </w:pPr>
      <w:r w:rsidRPr="00D77CB2">
        <w:rPr>
          <w:sz w:val="24"/>
          <w:szCs w:val="24"/>
          <w:lang w:eastAsia="ru-RU"/>
        </w:rPr>
        <w:t>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09.02.03 Программирование в компьютерных системах.</w:t>
      </w:r>
    </w:p>
    <w:p w:rsidR="008829C4" w:rsidRPr="005C3DA2" w:rsidRDefault="008829C4" w:rsidP="005C3DA2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CF6E6E" w:rsidRPr="005C3DA2" w:rsidRDefault="00CF6E6E" w:rsidP="005C3DA2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5C3DA2">
        <w:rPr>
          <w:color w:val="000000"/>
          <w:sz w:val="24"/>
          <w:szCs w:val="24"/>
        </w:rPr>
        <w:t xml:space="preserve">3 </w:t>
      </w:r>
      <w:r w:rsidRPr="005C3DA2">
        <w:rPr>
          <w:b/>
          <w:color w:val="000000"/>
          <w:sz w:val="24"/>
          <w:szCs w:val="24"/>
        </w:rPr>
        <w:t xml:space="preserve">Результатом </w:t>
      </w:r>
      <w:r w:rsidR="00AC795E" w:rsidRPr="005C3DA2">
        <w:rPr>
          <w:b/>
          <w:color w:val="000000"/>
          <w:sz w:val="24"/>
          <w:szCs w:val="24"/>
        </w:rPr>
        <w:t>учебной</w:t>
      </w:r>
      <w:r w:rsidRPr="005C3DA2">
        <w:rPr>
          <w:b/>
          <w:color w:val="000000"/>
          <w:sz w:val="24"/>
          <w:szCs w:val="24"/>
        </w:rPr>
        <w:t xml:space="preserve"> практики (по профилю специальности) 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5C3DA2" w:rsidTr="00171179">
        <w:trPr>
          <w:trHeight w:val="579"/>
        </w:trPr>
        <w:tc>
          <w:tcPr>
            <w:tcW w:w="1271" w:type="dxa"/>
            <w:vAlign w:val="center"/>
          </w:tcPr>
          <w:p w:rsidR="00CF6E6E" w:rsidRPr="005C3DA2" w:rsidRDefault="00CF6E6E" w:rsidP="005C3DA2">
            <w:pPr>
              <w:pStyle w:val="af"/>
              <w:ind w:firstLine="567"/>
              <w:jc w:val="both"/>
            </w:pPr>
            <w:r w:rsidRPr="005C3DA2">
              <w:t>Код</w:t>
            </w:r>
          </w:p>
        </w:tc>
        <w:tc>
          <w:tcPr>
            <w:tcW w:w="8335" w:type="dxa"/>
            <w:vAlign w:val="center"/>
          </w:tcPr>
          <w:p w:rsidR="00CF6E6E" w:rsidRPr="005C3DA2" w:rsidRDefault="00CF6E6E" w:rsidP="005C3DA2">
            <w:pPr>
              <w:pStyle w:val="af"/>
              <w:ind w:firstLine="567"/>
              <w:jc w:val="both"/>
            </w:pPr>
            <w:r w:rsidRPr="005C3DA2">
              <w:t>Общие компетенции</w:t>
            </w:r>
          </w:p>
        </w:tc>
      </w:tr>
      <w:tr w:rsidR="00D77CB2" w:rsidRPr="005C3DA2" w:rsidTr="00171179">
        <w:tc>
          <w:tcPr>
            <w:tcW w:w="1271" w:type="dxa"/>
          </w:tcPr>
          <w:p w:rsidR="00D77CB2" w:rsidRPr="005C3DA2" w:rsidRDefault="00D77CB2" w:rsidP="005C3DA2">
            <w:pPr>
              <w:pStyle w:val="ad"/>
              <w:jc w:val="both"/>
            </w:pPr>
            <w:r w:rsidRPr="005C3DA2">
              <w:t>ОК 01</w:t>
            </w:r>
          </w:p>
        </w:tc>
        <w:tc>
          <w:tcPr>
            <w:tcW w:w="8335" w:type="dxa"/>
          </w:tcPr>
          <w:p w:rsidR="00D77CB2" w:rsidRPr="005C3DA2" w:rsidRDefault="00D77CB2" w:rsidP="005C3DA2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77CB2" w:rsidRPr="005C3DA2" w:rsidTr="00171179">
        <w:tc>
          <w:tcPr>
            <w:tcW w:w="1271" w:type="dxa"/>
          </w:tcPr>
          <w:p w:rsidR="00D77CB2" w:rsidRPr="005C3DA2" w:rsidRDefault="00D77CB2" w:rsidP="005C3DA2">
            <w:pPr>
              <w:pStyle w:val="ad"/>
              <w:jc w:val="both"/>
            </w:pPr>
            <w:r w:rsidRPr="005C3DA2">
              <w:t>ОК 02</w:t>
            </w:r>
          </w:p>
        </w:tc>
        <w:tc>
          <w:tcPr>
            <w:tcW w:w="8335" w:type="dxa"/>
          </w:tcPr>
          <w:p w:rsidR="00D77CB2" w:rsidRPr="005C3DA2" w:rsidRDefault="00D77CB2" w:rsidP="005C3DA2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77CB2" w:rsidRPr="005C3DA2" w:rsidTr="00171179">
        <w:tc>
          <w:tcPr>
            <w:tcW w:w="1271" w:type="dxa"/>
          </w:tcPr>
          <w:p w:rsidR="00D77CB2" w:rsidRPr="005C3DA2" w:rsidRDefault="00D77CB2" w:rsidP="005C3DA2">
            <w:pPr>
              <w:pStyle w:val="ad"/>
              <w:jc w:val="both"/>
            </w:pPr>
            <w:r w:rsidRPr="005C3DA2">
              <w:t>ОК 03</w:t>
            </w:r>
          </w:p>
        </w:tc>
        <w:tc>
          <w:tcPr>
            <w:tcW w:w="8335" w:type="dxa"/>
          </w:tcPr>
          <w:p w:rsidR="00D77CB2" w:rsidRPr="005C3DA2" w:rsidRDefault="00D77CB2" w:rsidP="005C3DA2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77CB2" w:rsidRPr="005C3DA2" w:rsidTr="00171179">
        <w:tc>
          <w:tcPr>
            <w:tcW w:w="1271" w:type="dxa"/>
          </w:tcPr>
          <w:p w:rsidR="00D77CB2" w:rsidRPr="005C3DA2" w:rsidRDefault="00D77CB2" w:rsidP="005C3DA2">
            <w:pPr>
              <w:pStyle w:val="ad"/>
              <w:jc w:val="both"/>
            </w:pPr>
            <w:r w:rsidRPr="005C3DA2">
              <w:t>ОК 04</w:t>
            </w:r>
          </w:p>
        </w:tc>
        <w:tc>
          <w:tcPr>
            <w:tcW w:w="8335" w:type="dxa"/>
          </w:tcPr>
          <w:p w:rsidR="00D77CB2" w:rsidRPr="005C3DA2" w:rsidRDefault="00D77CB2" w:rsidP="005C3DA2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77CB2" w:rsidRPr="005C3DA2" w:rsidTr="00171179">
        <w:tc>
          <w:tcPr>
            <w:tcW w:w="1271" w:type="dxa"/>
          </w:tcPr>
          <w:p w:rsidR="00D77CB2" w:rsidRPr="005C3DA2" w:rsidRDefault="00D77CB2" w:rsidP="005C3DA2">
            <w:pPr>
              <w:pStyle w:val="ad"/>
              <w:jc w:val="both"/>
            </w:pPr>
            <w:r w:rsidRPr="005C3DA2">
              <w:t>ОК 05</w:t>
            </w:r>
          </w:p>
        </w:tc>
        <w:tc>
          <w:tcPr>
            <w:tcW w:w="8335" w:type="dxa"/>
          </w:tcPr>
          <w:p w:rsidR="00D77CB2" w:rsidRPr="005C3DA2" w:rsidRDefault="00D77CB2" w:rsidP="005C3DA2">
            <w:pPr>
              <w:keepNext/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7CB2" w:rsidRPr="005C3DA2" w:rsidTr="00171179">
        <w:tc>
          <w:tcPr>
            <w:tcW w:w="1271" w:type="dxa"/>
          </w:tcPr>
          <w:p w:rsidR="00D77CB2" w:rsidRPr="005C3DA2" w:rsidRDefault="00D77CB2" w:rsidP="005C3DA2">
            <w:pPr>
              <w:pStyle w:val="ad"/>
              <w:jc w:val="both"/>
            </w:pPr>
            <w:r w:rsidRPr="005C3DA2">
              <w:t>ОК 06</w:t>
            </w:r>
          </w:p>
        </w:tc>
        <w:tc>
          <w:tcPr>
            <w:tcW w:w="8335" w:type="dxa"/>
          </w:tcPr>
          <w:p w:rsidR="00D77CB2" w:rsidRPr="005C3DA2" w:rsidRDefault="00D77CB2" w:rsidP="005C3DA2">
            <w:pPr>
              <w:keepNext/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77CB2" w:rsidRPr="005C3DA2" w:rsidTr="00171179">
        <w:tc>
          <w:tcPr>
            <w:tcW w:w="1271" w:type="dxa"/>
          </w:tcPr>
          <w:p w:rsidR="00D77CB2" w:rsidRPr="005C3DA2" w:rsidRDefault="00D77CB2" w:rsidP="005C3DA2">
            <w:pPr>
              <w:pStyle w:val="ad"/>
              <w:jc w:val="both"/>
            </w:pPr>
            <w:r w:rsidRPr="005C3DA2">
              <w:t>ОК 07</w:t>
            </w:r>
          </w:p>
        </w:tc>
        <w:tc>
          <w:tcPr>
            <w:tcW w:w="8335" w:type="dxa"/>
          </w:tcPr>
          <w:p w:rsidR="00D77CB2" w:rsidRPr="005C3DA2" w:rsidRDefault="00D77CB2" w:rsidP="005C3DA2">
            <w:pPr>
              <w:keepNext/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77CB2" w:rsidRPr="005C3DA2" w:rsidTr="00171179">
        <w:tc>
          <w:tcPr>
            <w:tcW w:w="1271" w:type="dxa"/>
          </w:tcPr>
          <w:p w:rsidR="00D77CB2" w:rsidRPr="005C3DA2" w:rsidRDefault="00D77CB2" w:rsidP="005C3DA2">
            <w:pPr>
              <w:pStyle w:val="ad"/>
              <w:jc w:val="both"/>
            </w:pPr>
            <w:r w:rsidRPr="005C3DA2">
              <w:t>ОК 08</w:t>
            </w:r>
          </w:p>
        </w:tc>
        <w:tc>
          <w:tcPr>
            <w:tcW w:w="8335" w:type="dxa"/>
          </w:tcPr>
          <w:p w:rsidR="00D77CB2" w:rsidRPr="005C3DA2" w:rsidRDefault="00D77CB2" w:rsidP="005C3DA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C3DA2" w:rsidRPr="005C3DA2" w:rsidRDefault="005C3DA2" w:rsidP="005C3DA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77CB2" w:rsidRPr="005C3DA2" w:rsidTr="00171179">
        <w:tc>
          <w:tcPr>
            <w:tcW w:w="1271" w:type="dxa"/>
          </w:tcPr>
          <w:p w:rsidR="00D77CB2" w:rsidRPr="005C3DA2" w:rsidRDefault="00D77CB2" w:rsidP="005C3DA2">
            <w:pPr>
              <w:pStyle w:val="ad"/>
              <w:jc w:val="both"/>
            </w:pPr>
            <w:r w:rsidRPr="005C3DA2">
              <w:t>ОК 09</w:t>
            </w:r>
          </w:p>
        </w:tc>
        <w:tc>
          <w:tcPr>
            <w:tcW w:w="8335" w:type="dxa"/>
          </w:tcPr>
          <w:p w:rsidR="00D77CB2" w:rsidRPr="005C3DA2" w:rsidRDefault="00D77CB2" w:rsidP="005C3DA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F6E6E" w:rsidRPr="005C3DA2" w:rsidRDefault="00CF6E6E" w:rsidP="005C3DA2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5C3DA2">
        <w:rPr>
          <w:b/>
          <w:bCs/>
          <w:iCs/>
          <w:sz w:val="24"/>
          <w:szCs w:val="24"/>
        </w:rPr>
        <w:lastRenderedPageBreak/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5C3DA2" w:rsidTr="00CD1FE2">
        <w:tc>
          <w:tcPr>
            <w:tcW w:w="1204" w:type="dxa"/>
          </w:tcPr>
          <w:p w:rsidR="00CF6E6E" w:rsidRPr="005C3DA2" w:rsidRDefault="00CF6E6E" w:rsidP="005C3DA2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C3DA2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5C3DA2" w:rsidRDefault="00CF6E6E" w:rsidP="005C3DA2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5C3DA2" w:rsidRDefault="00CF6E6E" w:rsidP="005C3DA2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C3DA2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C3DA2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C3DA2">
              <w:rPr>
                <w:b/>
                <w:sz w:val="24"/>
                <w:szCs w:val="24"/>
              </w:rPr>
              <w:t>Разработка программных модулей программного обеспечения для компьютерных систем.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pStyle w:val="ad"/>
              <w:jc w:val="both"/>
            </w:pPr>
            <w:r w:rsidRPr="005C3DA2">
              <w:t>ПК 1.1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разработку спецификаций отдельных компонент.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pStyle w:val="ad"/>
              <w:jc w:val="both"/>
            </w:pPr>
            <w:r w:rsidRPr="005C3DA2">
              <w:t>ПК 1.2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keepNext/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pStyle w:val="ad"/>
              <w:jc w:val="both"/>
            </w:pPr>
            <w:r w:rsidRPr="005C3DA2">
              <w:t>ПК 1.3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pStyle w:val="ad"/>
              <w:jc w:val="both"/>
            </w:pPr>
            <w:r w:rsidRPr="005C3DA2">
              <w:t>ПК 1.4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Выполнять тестирование программных модулей.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pStyle w:val="ad"/>
              <w:jc w:val="both"/>
            </w:pPr>
            <w:r w:rsidRPr="005C3DA2">
              <w:t>ПК 1.5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оптимизацию программного кода модуля.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pStyle w:val="ad"/>
              <w:jc w:val="both"/>
            </w:pPr>
            <w:r w:rsidRPr="005C3DA2">
              <w:t>ПК 1.6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C3DA2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C3DA2">
              <w:rPr>
                <w:b/>
                <w:sz w:val="24"/>
                <w:szCs w:val="24"/>
              </w:rPr>
              <w:t>Разработка и администрирование баз данных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szCs w:val="24"/>
              </w:rPr>
              <w:t>Разрабатывать объекты базы данных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szCs w:val="24"/>
              </w:rPr>
              <w:t>Реализовывать базу данных в конкретной системе управления базами данных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szCs w:val="24"/>
              </w:rPr>
              <w:t>Решать вопросы администрирования базы данных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3DA2">
              <w:rPr>
                <w:rFonts w:ascii="Times New Roman" w:hAnsi="Times New Roman" w:cs="Times New Roman"/>
                <w:bCs/>
                <w:szCs w:val="24"/>
              </w:rPr>
              <w:t>Реализовывать методы и технологии защиты информации в базах данных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C3DA2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C3DA2">
              <w:rPr>
                <w:b/>
                <w:sz w:val="24"/>
                <w:szCs w:val="24"/>
              </w:rPr>
              <w:t>Участие в интеграции программных модулей.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tabs>
                <w:tab w:val="left" w:pos="945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tabs>
                <w:tab w:val="left" w:pos="1830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Выполнять интеграцию модулей в программную систему.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Выполнять отладку программного продукта с использованием специализированных программных средств.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Осуществлять разработку тестовых наборов и тестовых сценариев.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AE32A6" w:rsidRPr="005C3DA2" w:rsidTr="00CD1FE2">
        <w:tc>
          <w:tcPr>
            <w:tcW w:w="1204" w:type="dxa"/>
          </w:tcPr>
          <w:p w:rsidR="00AE32A6" w:rsidRPr="005C3DA2" w:rsidRDefault="00AE32A6" w:rsidP="005C3DA2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C3DA2">
              <w:rPr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:rsidR="00AE32A6" w:rsidRPr="005C3DA2" w:rsidRDefault="00AE32A6" w:rsidP="005C3DA2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5C3DA2">
              <w:rPr>
                <w:sz w:val="24"/>
                <w:szCs w:val="24"/>
              </w:rPr>
              <w:t>Разрабатывать технологическую документацию.</w:t>
            </w:r>
          </w:p>
        </w:tc>
      </w:tr>
      <w:tr w:rsidR="00CF6E6E" w:rsidRPr="005C3DA2" w:rsidTr="00CD1FE2">
        <w:tc>
          <w:tcPr>
            <w:tcW w:w="1204" w:type="dxa"/>
          </w:tcPr>
          <w:p w:rsidR="00CF6E6E" w:rsidRPr="005C3DA2" w:rsidRDefault="00CF6E6E" w:rsidP="005C3DA2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C3DA2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CF6E6E" w:rsidRPr="005C3DA2" w:rsidRDefault="00AE32A6" w:rsidP="005C3DA2">
            <w:pPr>
              <w:keepNext/>
              <w:suppressAutoHyphens/>
              <w:jc w:val="both"/>
              <w:outlineLvl w:val="1"/>
              <w:rPr>
                <w:b/>
                <w:sz w:val="24"/>
                <w:szCs w:val="24"/>
              </w:rPr>
            </w:pPr>
            <w:r w:rsidRPr="005C3DA2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341889">
              <w:rPr>
                <w:b/>
                <w:sz w:val="24"/>
                <w:szCs w:val="24"/>
              </w:rPr>
              <w:t xml:space="preserve"> </w:t>
            </w:r>
            <w:r w:rsidR="00341889" w:rsidRPr="00341889">
              <w:rPr>
                <w:b/>
                <w:sz w:val="24"/>
                <w:szCs w:val="24"/>
              </w:rPr>
              <w:t>(161999-оператор электронно-вычислительных и вычислительных машин)</w:t>
            </w:r>
          </w:p>
        </w:tc>
      </w:tr>
    </w:tbl>
    <w:p w:rsidR="00CF6E6E" w:rsidRPr="005C3DA2" w:rsidRDefault="00CF6E6E" w:rsidP="005C3DA2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CF6E6E" w:rsidRPr="005C3DA2" w:rsidRDefault="00CF6E6E" w:rsidP="005C3DA2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5C3DA2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AC795E" w:rsidRPr="005C3DA2">
        <w:rPr>
          <w:b/>
          <w:bCs/>
          <w:color w:val="000000"/>
          <w:sz w:val="24"/>
          <w:szCs w:val="24"/>
        </w:rPr>
        <w:t>учебной</w:t>
      </w:r>
      <w:r w:rsidRPr="005C3DA2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5C3DA2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5C3DA2" w:rsidRDefault="00D77CB2" w:rsidP="005C3DA2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5C3DA2">
        <w:rPr>
          <w:color w:val="000000"/>
          <w:sz w:val="24"/>
          <w:szCs w:val="24"/>
        </w:rPr>
        <w:t>Всего 396 часов</w:t>
      </w:r>
      <w:r w:rsidR="00CF6E6E" w:rsidRPr="005C3DA2">
        <w:rPr>
          <w:color w:val="000000"/>
          <w:sz w:val="24"/>
          <w:szCs w:val="24"/>
        </w:rPr>
        <w:t>, в том числе:</w:t>
      </w:r>
    </w:p>
    <w:p w:rsidR="00CF6E6E" w:rsidRPr="005C3DA2" w:rsidRDefault="00D77CB2" w:rsidP="005C3DA2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5C3DA2">
        <w:rPr>
          <w:color w:val="000000"/>
          <w:sz w:val="24"/>
          <w:szCs w:val="24"/>
        </w:rPr>
        <w:t xml:space="preserve">По ПМ 01 – 72 </w:t>
      </w:r>
      <w:r w:rsidR="00CF6E6E" w:rsidRPr="005C3DA2">
        <w:rPr>
          <w:color w:val="000000"/>
          <w:sz w:val="24"/>
          <w:szCs w:val="24"/>
        </w:rPr>
        <w:t>часа,</w:t>
      </w:r>
    </w:p>
    <w:p w:rsidR="00CF6E6E" w:rsidRPr="005C3DA2" w:rsidRDefault="00D77CB2" w:rsidP="005C3DA2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5C3DA2">
        <w:rPr>
          <w:color w:val="000000"/>
          <w:sz w:val="24"/>
          <w:szCs w:val="24"/>
        </w:rPr>
        <w:t xml:space="preserve">По ПМ 02 – 72 </w:t>
      </w:r>
      <w:r w:rsidR="00CF6E6E" w:rsidRPr="005C3DA2">
        <w:rPr>
          <w:color w:val="000000"/>
          <w:sz w:val="24"/>
          <w:szCs w:val="24"/>
        </w:rPr>
        <w:t>часа,</w:t>
      </w:r>
    </w:p>
    <w:p w:rsidR="00CF6E6E" w:rsidRPr="005C3DA2" w:rsidRDefault="00D77CB2" w:rsidP="005C3DA2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5C3DA2">
        <w:rPr>
          <w:color w:val="000000"/>
          <w:sz w:val="24"/>
          <w:szCs w:val="24"/>
        </w:rPr>
        <w:t>По ПМ 03 – 144 часа,</w:t>
      </w:r>
    </w:p>
    <w:p w:rsidR="00CF6E6E" w:rsidRPr="005C3DA2" w:rsidRDefault="00D77CB2" w:rsidP="005C3DA2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  <w:r w:rsidRPr="005C3DA2">
        <w:rPr>
          <w:color w:val="000000"/>
          <w:sz w:val="24"/>
          <w:szCs w:val="24"/>
        </w:rPr>
        <w:t>По ПМ 04 – 108 часов.</w:t>
      </w:r>
    </w:p>
    <w:p w:rsidR="00CD7574" w:rsidRPr="005C3DA2" w:rsidRDefault="00CD7574" w:rsidP="005C3DA2">
      <w:pPr>
        <w:ind w:firstLine="567"/>
        <w:jc w:val="both"/>
        <w:rPr>
          <w:b/>
          <w:sz w:val="24"/>
          <w:szCs w:val="24"/>
        </w:rPr>
      </w:pPr>
    </w:p>
    <w:p w:rsidR="00740597" w:rsidRPr="005C3DA2" w:rsidRDefault="00CF6E6E" w:rsidP="005C3DA2">
      <w:pPr>
        <w:ind w:firstLine="567"/>
        <w:jc w:val="both"/>
        <w:rPr>
          <w:b/>
          <w:sz w:val="24"/>
          <w:szCs w:val="24"/>
        </w:rPr>
      </w:pPr>
      <w:r w:rsidRPr="005C3DA2">
        <w:rPr>
          <w:b/>
          <w:sz w:val="24"/>
          <w:szCs w:val="24"/>
        </w:rPr>
        <w:t xml:space="preserve">5 </w:t>
      </w:r>
      <w:r w:rsidR="00740597" w:rsidRPr="005C3DA2">
        <w:rPr>
          <w:b/>
          <w:sz w:val="24"/>
          <w:szCs w:val="24"/>
        </w:rPr>
        <w:t xml:space="preserve">Виды работ </w:t>
      </w:r>
      <w:r w:rsidR="00AC795E" w:rsidRPr="005C3DA2">
        <w:rPr>
          <w:b/>
          <w:sz w:val="24"/>
          <w:szCs w:val="24"/>
        </w:rPr>
        <w:t>учебной</w:t>
      </w:r>
      <w:r w:rsidRPr="005C3DA2">
        <w:rPr>
          <w:b/>
          <w:sz w:val="24"/>
          <w:szCs w:val="24"/>
        </w:rPr>
        <w:t xml:space="preserve"> практики</w:t>
      </w:r>
    </w:p>
    <w:p w:rsidR="0029198C" w:rsidRPr="005C3DA2" w:rsidRDefault="0029198C" w:rsidP="002A2382">
      <w:pPr>
        <w:ind w:firstLine="567"/>
        <w:jc w:val="both"/>
        <w:rPr>
          <w:b/>
          <w:sz w:val="24"/>
          <w:szCs w:val="24"/>
        </w:rPr>
      </w:pPr>
      <w:r w:rsidRPr="005C3DA2">
        <w:rPr>
          <w:b/>
          <w:sz w:val="24"/>
          <w:szCs w:val="24"/>
        </w:rPr>
        <w:t xml:space="preserve">ПМ 01 </w:t>
      </w:r>
      <w:r w:rsidR="00AE32A6" w:rsidRPr="005C3DA2">
        <w:rPr>
          <w:b/>
          <w:sz w:val="24"/>
          <w:szCs w:val="24"/>
        </w:rPr>
        <w:t>Разработка программных модулей программного обеспечения для компьютерных систем.</w:t>
      </w:r>
    </w:p>
    <w:p w:rsidR="00AE32A6" w:rsidRPr="005C3DA2" w:rsidRDefault="00AE32A6" w:rsidP="002A2382">
      <w:pPr>
        <w:pStyle w:val="a6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Разработка алгоритма поставленной задачи и реализации его средствами автоматизированного проектирования.</w:t>
      </w:r>
    </w:p>
    <w:p w:rsidR="00AE32A6" w:rsidRPr="005C3DA2" w:rsidRDefault="00AE32A6" w:rsidP="002A2382">
      <w:pPr>
        <w:pStyle w:val="a6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Разработка кода системного программного модуля на языке программирования C++.</w:t>
      </w:r>
    </w:p>
    <w:p w:rsidR="00AE32A6" w:rsidRPr="005C3DA2" w:rsidRDefault="00AE32A6" w:rsidP="002A2382">
      <w:pPr>
        <w:pStyle w:val="a6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Разработка кода прикладного приложения на языке программирования C#.</w:t>
      </w:r>
    </w:p>
    <w:p w:rsidR="00AE32A6" w:rsidRPr="005C3DA2" w:rsidRDefault="00AE32A6" w:rsidP="002A2382">
      <w:pPr>
        <w:pStyle w:val="a6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3DA2">
        <w:rPr>
          <w:rFonts w:ascii="Times New Roman" w:hAnsi="Times New Roman"/>
          <w:bCs/>
          <w:sz w:val="24"/>
          <w:szCs w:val="24"/>
        </w:rPr>
        <w:t>Разработка кода программного продукта на основе готовой спецификации на уровне модуля.</w:t>
      </w:r>
    </w:p>
    <w:p w:rsidR="00AE32A6" w:rsidRPr="005C3DA2" w:rsidRDefault="00AE32A6" w:rsidP="002A2382">
      <w:pPr>
        <w:pStyle w:val="a6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lastRenderedPageBreak/>
        <w:t>Оформление документации на программные средства с использованием инструментальных средств автоматизации.</w:t>
      </w:r>
    </w:p>
    <w:p w:rsidR="00026CD8" w:rsidRPr="005C3DA2" w:rsidRDefault="00026CD8" w:rsidP="002A2382">
      <w:pPr>
        <w:pStyle w:val="ad"/>
        <w:ind w:firstLine="567"/>
        <w:jc w:val="both"/>
        <w:rPr>
          <w:b/>
        </w:rPr>
      </w:pPr>
      <w:r w:rsidRPr="005C3DA2">
        <w:rPr>
          <w:b/>
        </w:rPr>
        <w:t xml:space="preserve">ПМ 02 </w:t>
      </w:r>
      <w:r w:rsidR="00AE32A6" w:rsidRPr="005C3DA2">
        <w:rPr>
          <w:b/>
        </w:rPr>
        <w:t>Разработка программных модулей программного обеспечения для компьютерных систем.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 xml:space="preserve">Выполнение монтажа кабельных сред технологий </w:t>
      </w:r>
      <w:proofErr w:type="spellStart"/>
      <w:r w:rsidRPr="005C3DA2">
        <w:t>Ethernet</w:t>
      </w:r>
      <w:proofErr w:type="spellEnd"/>
      <w:r w:rsidRPr="005C3DA2">
        <w:t>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>Подключение и настройка сетевого адаптера.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 xml:space="preserve">Настройка </w:t>
      </w:r>
      <w:proofErr w:type="spellStart"/>
      <w:r w:rsidRPr="005C3DA2">
        <w:t>Microsoft</w:t>
      </w:r>
      <w:proofErr w:type="spellEnd"/>
      <w:r w:rsidRPr="005C3DA2">
        <w:t xml:space="preserve"> </w:t>
      </w:r>
      <w:proofErr w:type="spellStart"/>
      <w:r w:rsidRPr="005C3DA2">
        <w:t>Windows</w:t>
      </w:r>
      <w:proofErr w:type="spellEnd"/>
      <w:r w:rsidRPr="005C3DA2">
        <w:t xml:space="preserve"> </w:t>
      </w:r>
      <w:proofErr w:type="spellStart"/>
      <w:r w:rsidRPr="005C3DA2">
        <w:t>Server</w:t>
      </w:r>
      <w:proofErr w:type="spellEnd"/>
      <w:r w:rsidRPr="005C3DA2">
        <w:t xml:space="preserve">. Настройка сетевых служб OC </w:t>
      </w:r>
      <w:proofErr w:type="spellStart"/>
      <w:r w:rsidRPr="005C3DA2">
        <w:t>Microsoft</w:t>
      </w:r>
      <w:proofErr w:type="spellEnd"/>
      <w:r w:rsidRPr="005C3DA2">
        <w:t xml:space="preserve"> </w:t>
      </w:r>
      <w:proofErr w:type="spellStart"/>
      <w:r w:rsidRPr="005C3DA2">
        <w:t>Windows</w:t>
      </w:r>
      <w:proofErr w:type="spellEnd"/>
      <w:r w:rsidRPr="005C3DA2">
        <w:t>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 xml:space="preserve">Установка, настройка и конфигурирование WAMP </w:t>
      </w:r>
      <w:proofErr w:type="spellStart"/>
      <w:r w:rsidRPr="005C3DA2">
        <w:t>Server</w:t>
      </w:r>
      <w:proofErr w:type="spellEnd"/>
      <w:r w:rsidRPr="005C3DA2">
        <w:t>. Использование стандартных методов защиты объектов базы данных.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>Построение информационной, концептуальной, логической и физической модели базы данных.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 xml:space="preserve">Проектирование серверной части приложения: </w:t>
      </w:r>
      <w:proofErr w:type="spellStart"/>
      <w:r w:rsidRPr="005C3DA2">
        <w:t>алиас</w:t>
      </w:r>
      <w:proofErr w:type="spellEnd"/>
      <w:r w:rsidRPr="005C3DA2">
        <w:t>, таблицы.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>Проектирование клиентской части приложения: формы, запросы, отчеты.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>Работа с объектами базы данных в конкретной системе управления базами данных.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>Использование средств заполнения базы данных.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>Участие в процессе администрирования баз данных: создание пользователей, установка привилегий.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>Обеспечение целостности достоверности данных: создание первичных, внешних ключей, триггеров и генераторов.</w:t>
      </w:r>
    </w:p>
    <w:p w:rsidR="00AE32A6" w:rsidRPr="005C3DA2" w:rsidRDefault="00AE32A6" w:rsidP="002A2382">
      <w:pPr>
        <w:pStyle w:val="ad"/>
        <w:numPr>
          <w:ilvl w:val="0"/>
          <w:numId w:val="11"/>
        </w:numPr>
        <w:ind w:left="0" w:firstLine="567"/>
        <w:jc w:val="both"/>
      </w:pPr>
      <w:r w:rsidRPr="005C3DA2">
        <w:t>Резервное копирование и восстановление базы данных в критических ситуациях.</w:t>
      </w:r>
    </w:p>
    <w:p w:rsidR="00026CD8" w:rsidRPr="005C3DA2" w:rsidRDefault="00026CD8" w:rsidP="002A2382">
      <w:pPr>
        <w:ind w:firstLine="567"/>
        <w:jc w:val="both"/>
        <w:rPr>
          <w:b/>
          <w:sz w:val="24"/>
          <w:szCs w:val="24"/>
        </w:rPr>
      </w:pPr>
      <w:r w:rsidRPr="005C3DA2">
        <w:rPr>
          <w:b/>
          <w:sz w:val="24"/>
          <w:szCs w:val="24"/>
        </w:rPr>
        <w:t>ПМ 03</w:t>
      </w:r>
      <w:r w:rsidR="00AE32A6" w:rsidRPr="005C3DA2">
        <w:rPr>
          <w:sz w:val="24"/>
          <w:szCs w:val="24"/>
        </w:rPr>
        <w:t xml:space="preserve"> </w:t>
      </w:r>
      <w:r w:rsidR="00AE32A6" w:rsidRPr="005C3DA2">
        <w:rPr>
          <w:b/>
          <w:sz w:val="24"/>
          <w:szCs w:val="24"/>
        </w:rPr>
        <w:t>Участие в интеграции программных модулей.</w:t>
      </w:r>
    </w:p>
    <w:p w:rsidR="00AE32A6" w:rsidRPr="005C3DA2" w:rsidRDefault="00AE32A6" w:rsidP="002A2382">
      <w:pPr>
        <w:pStyle w:val="a6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Вводный инструктаж.</w:t>
      </w:r>
    </w:p>
    <w:p w:rsidR="00AE32A6" w:rsidRPr="005C3DA2" w:rsidRDefault="00AE32A6" w:rsidP="002A2382">
      <w:pPr>
        <w:pStyle w:val="a6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Разработка алгоритма поставленной задачи и реализация его средствами автоматизированного проектирования.</w:t>
      </w:r>
    </w:p>
    <w:p w:rsidR="00AE32A6" w:rsidRPr="005C3DA2" w:rsidRDefault="00AE32A6" w:rsidP="002A2382">
      <w:pPr>
        <w:pStyle w:val="a6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Разработка кода программного продукта на основе готовой спецификации на уровне модуля.</w:t>
      </w:r>
    </w:p>
    <w:p w:rsidR="00AE32A6" w:rsidRPr="005C3DA2" w:rsidRDefault="00AE32A6" w:rsidP="002A2382">
      <w:pPr>
        <w:pStyle w:val="a6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Использование инструментальных средств на этапе.</w:t>
      </w:r>
    </w:p>
    <w:p w:rsidR="00AE32A6" w:rsidRPr="005C3DA2" w:rsidRDefault="00AE32A6" w:rsidP="002A2382">
      <w:pPr>
        <w:pStyle w:val="a6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Анализ проектной и технической документации программного средства.</w:t>
      </w:r>
    </w:p>
    <w:p w:rsidR="00AE32A6" w:rsidRPr="005C3DA2" w:rsidRDefault="00AE32A6" w:rsidP="002A2382">
      <w:pPr>
        <w:pStyle w:val="a6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Разработка требований к программному продукту.</w:t>
      </w:r>
    </w:p>
    <w:p w:rsidR="00AE32A6" w:rsidRPr="005C3DA2" w:rsidRDefault="00AE32A6" w:rsidP="002A2382">
      <w:pPr>
        <w:pStyle w:val="a6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Проверка модулей программного продукта на соответствие стандартам качества.</w:t>
      </w:r>
    </w:p>
    <w:p w:rsidR="00AE32A6" w:rsidRPr="005C3DA2" w:rsidRDefault="00AE32A6" w:rsidP="002A2382">
      <w:pPr>
        <w:pStyle w:val="a6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Разработка технической документации.</w:t>
      </w:r>
    </w:p>
    <w:p w:rsidR="00AE32A6" w:rsidRPr="005C3DA2" w:rsidRDefault="00AE32A6" w:rsidP="002A2382">
      <w:pPr>
        <w:pStyle w:val="a6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Оформление отчетной документации и защита отчета.</w:t>
      </w:r>
    </w:p>
    <w:p w:rsidR="00026CD8" w:rsidRPr="00645FF5" w:rsidRDefault="00026CD8" w:rsidP="002A2382">
      <w:pPr>
        <w:suppressAutoHyphens/>
        <w:ind w:firstLine="567"/>
        <w:jc w:val="both"/>
        <w:rPr>
          <w:b/>
          <w:sz w:val="24"/>
          <w:szCs w:val="24"/>
        </w:rPr>
      </w:pPr>
      <w:r w:rsidRPr="005C3DA2">
        <w:rPr>
          <w:b/>
          <w:sz w:val="24"/>
          <w:szCs w:val="24"/>
        </w:rPr>
        <w:t>ПМ 04</w:t>
      </w:r>
      <w:r w:rsidR="00AE32A6" w:rsidRPr="005C3DA2">
        <w:rPr>
          <w:b/>
          <w:sz w:val="24"/>
          <w:szCs w:val="24"/>
        </w:rPr>
        <w:t xml:space="preserve"> Выполнение работ по одной или нескольким професси</w:t>
      </w:r>
      <w:r w:rsidR="00645FF5">
        <w:rPr>
          <w:b/>
          <w:sz w:val="24"/>
          <w:szCs w:val="24"/>
        </w:rPr>
        <w:t xml:space="preserve">ям рабочих, должностям служащих </w:t>
      </w:r>
      <w:r w:rsidR="00645FF5" w:rsidRPr="00645FF5">
        <w:rPr>
          <w:b/>
          <w:sz w:val="24"/>
          <w:szCs w:val="24"/>
        </w:rPr>
        <w:t>(161999-оператор электронно-вычислительных и вычислительных машин)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Вводный инструктаж.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Создание различных видов документов с помощью различного прикладного программного обеспечения, в т.ч. текстовых, табличных, презентационных документов.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Использование программ создания и обработки векторных и растровых изображений.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Управление содержимым баз данных.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Использование программ создания видео и анимационных фильмов.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Создание веб-страниц.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3DA2">
        <w:rPr>
          <w:rFonts w:ascii="Times New Roman" w:hAnsi="Times New Roman"/>
          <w:bCs/>
          <w:sz w:val="24"/>
          <w:szCs w:val="24"/>
        </w:rPr>
        <w:t>Подключение кабельной системы персонального компьютера и периферийного оборудования.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3DA2">
        <w:rPr>
          <w:rFonts w:ascii="Times New Roman" w:hAnsi="Times New Roman"/>
          <w:bCs/>
          <w:sz w:val="24"/>
          <w:szCs w:val="24"/>
        </w:rPr>
        <w:t>Настройка и использование основных компонентов графического интерфейса операционной системы.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3DA2">
        <w:rPr>
          <w:rFonts w:ascii="Times New Roman" w:hAnsi="Times New Roman"/>
          <w:bCs/>
          <w:sz w:val="24"/>
          <w:szCs w:val="24"/>
        </w:rPr>
        <w:lastRenderedPageBreak/>
        <w:t>Организация доступа и использование информационных ресурсов локальных и глобальных компьютерных сетей.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3DA2">
        <w:rPr>
          <w:rFonts w:ascii="Times New Roman" w:hAnsi="Times New Roman"/>
          <w:sz w:val="24"/>
          <w:szCs w:val="24"/>
        </w:rPr>
        <w:t>Инсталляция, настройка и сопровождение пакетов прикладных программ.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3DA2">
        <w:rPr>
          <w:rFonts w:ascii="Times New Roman" w:hAnsi="Times New Roman"/>
          <w:bCs/>
          <w:sz w:val="24"/>
          <w:szCs w:val="24"/>
        </w:rPr>
        <w:t>Выполнение регламента по обновлению и техническому сопровождению программного обеспечения.</w:t>
      </w:r>
    </w:p>
    <w:p w:rsidR="00AE32A6" w:rsidRPr="005C3DA2" w:rsidRDefault="00AE32A6" w:rsidP="002A2382">
      <w:pPr>
        <w:pStyle w:val="a6"/>
        <w:numPr>
          <w:ilvl w:val="0"/>
          <w:numId w:val="13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C3DA2">
        <w:rPr>
          <w:rFonts w:ascii="Times New Roman" w:hAnsi="Times New Roman"/>
          <w:bCs/>
          <w:sz w:val="24"/>
          <w:szCs w:val="24"/>
        </w:rPr>
        <w:t>Оформление отчетной документации и защита отчета.</w:t>
      </w:r>
    </w:p>
    <w:p w:rsidR="00AE32A6" w:rsidRPr="005C3DA2" w:rsidRDefault="00AE32A6" w:rsidP="005C3DA2">
      <w:pPr>
        <w:suppressAutoHyphens/>
        <w:ind w:firstLine="567"/>
        <w:jc w:val="both"/>
        <w:rPr>
          <w:sz w:val="24"/>
          <w:szCs w:val="24"/>
        </w:rPr>
      </w:pPr>
    </w:p>
    <w:p w:rsidR="008C6CD6" w:rsidRPr="005C3DA2" w:rsidRDefault="004C1AAB" w:rsidP="005C3DA2">
      <w:pPr>
        <w:ind w:firstLine="567"/>
        <w:jc w:val="both"/>
        <w:rPr>
          <w:sz w:val="24"/>
          <w:szCs w:val="24"/>
        </w:rPr>
      </w:pPr>
      <w:r w:rsidRPr="005C3DA2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5C3DA2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5C3DA2" w:rsidSect="008C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232F0"/>
    <w:multiLevelType w:val="hybridMultilevel"/>
    <w:tmpl w:val="DB8E62B2"/>
    <w:lvl w:ilvl="0" w:tplc="4522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803F4A"/>
    <w:multiLevelType w:val="hybridMultilevel"/>
    <w:tmpl w:val="872E78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6E67FF"/>
    <w:multiLevelType w:val="hybridMultilevel"/>
    <w:tmpl w:val="E6DE784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95D19"/>
    <w:multiLevelType w:val="hybridMultilevel"/>
    <w:tmpl w:val="B0903AA6"/>
    <w:lvl w:ilvl="0" w:tplc="2902B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3B58FA"/>
    <w:multiLevelType w:val="hybridMultilevel"/>
    <w:tmpl w:val="8A2895FA"/>
    <w:lvl w:ilvl="0" w:tplc="4E66F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AB45A54"/>
    <w:multiLevelType w:val="hybridMultilevel"/>
    <w:tmpl w:val="45BE1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906F55"/>
    <w:multiLevelType w:val="hybridMultilevel"/>
    <w:tmpl w:val="B4AA7C60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734C3"/>
    <w:multiLevelType w:val="hybridMultilevel"/>
    <w:tmpl w:val="A97A4A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A7D401C"/>
    <w:multiLevelType w:val="hybridMultilevel"/>
    <w:tmpl w:val="6BFC088A"/>
    <w:lvl w:ilvl="0" w:tplc="3F48217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6F2AAD"/>
    <w:multiLevelType w:val="hybridMultilevel"/>
    <w:tmpl w:val="E69A2A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FB0293"/>
    <w:multiLevelType w:val="hybridMultilevel"/>
    <w:tmpl w:val="BFAA7430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73B19"/>
    <w:multiLevelType w:val="hybridMultilevel"/>
    <w:tmpl w:val="40185B9A"/>
    <w:lvl w:ilvl="0" w:tplc="4CD62D1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5A12A0"/>
    <w:multiLevelType w:val="hybridMultilevel"/>
    <w:tmpl w:val="93DE4AEA"/>
    <w:lvl w:ilvl="0" w:tplc="3F48217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3B653D"/>
    <w:multiLevelType w:val="hybridMultilevel"/>
    <w:tmpl w:val="539CF108"/>
    <w:lvl w:ilvl="0" w:tplc="C1DCC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5"/>
  </w:num>
  <w:num w:numId="5">
    <w:abstractNumId w:val="17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  <w:num w:numId="16">
    <w:abstractNumId w:val="14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2C4E"/>
    <w:rsid w:val="00125A17"/>
    <w:rsid w:val="00130903"/>
    <w:rsid w:val="001420A1"/>
    <w:rsid w:val="001447B3"/>
    <w:rsid w:val="0014638A"/>
    <w:rsid w:val="001521C5"/>
    <w:rsid w:val="00162EA9"/>
    <w:rsid w:val="00163FD6"/>
    <w:rsid w:val="00171179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1258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2382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1C5E"/>
    <w:rsid w:val="00315F52"/>
    <w:rsid w:val="00316A4F"/>
    <w:rsid w:val="00326512"/>
    <w:rsid w:val="003275E6"/>
    <w:rsid w:val="00334B49"/>
    <w:rsid w:val="0033662A"/>
    <w:rsid w:val="00340C05"/>
    <w:rsid w:val="00341889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63B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3DA2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45FF5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011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C795E"/>
    <w:rsid w:val="00AD1D66"/>
    <w:rsid w:val="00AD56AB"/>
    <w:rsid w:val="00AD7815"/>
    <w:rsid w:val="00AE15BA"/>
    <w:rsid w:val="00AE32A6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5D27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77CB2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98F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D77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D77CB2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7CB2"/>
    <w:pPr>
      <w:shd w:val="clear" w:color="auto" w:fill="FFFFFF"/>
      <w:autoSpaceDE/>
      <w:autoSpaceDN/>
      <w:spacing w:line="326" w:lineRule="exact"/>
      <w:ind w:firstLine="740"/>
      <w:jc w:val="both"/>
    </w:pPr>
    <w:rPr>
      <w:rFonts w:cstheme="minorBidi"/>
      <w:b/>
      <w:bCs/>
      <w:i/>
      <w:iCs/>
      <w:sz w:val="28"/>
      <w:szCs w:val="28"/>
    </w:rPr>
  </w:style>
  <w:style w:type="paragraph" w:customStyle="1" w:styleId="21">
    <w:name w:val="Список 21"/>
    <w:basedOn w:val="a"/>
    <w:rsid w:val="00AE32A6"/>
    <w:pPr>
      <w:widowControl/>
      <w:suppressAutoHyphens/>
      <w:autoSpaceDE/>
      <w:autoSpaceDN/>
      <w:ind w:left="566" w:hanging="283"/>
    </w:pPr>
    <w:rPr>
      <w:rFonts w:ascii="Arial" w:hAnsi="Arial" w:cs="Arial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3DB5-0F8C-4308-A242-26E9198B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13</cp:revision>
  <cp:lastPrinted>2021-02-04T07:16:00Z</cp:lastPrinted>
  <dcterms:created xsi:type="dcterms:W3CDTF">2021-02-04T06:04:00Z</dcterms:created>
  <dcterms:modified xsi:type="dcterms:W3CDTF">2021-02-16T08:43:00Z</dcterms:modified>
</cp:coreProperties>
</file>